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6F" w:rsidRPr="00FD1779" w:rsidRDefault="00FD1779">
      <w:pPr>
        <w:rPr>
          <w:rFonts w:ascii="Corbel Light" w:hAnsi="Corbel Light" w:cs="Times New Roman"/>
          <w:sz w:val="28"/>
          <w:szCs w:val="28"/>
        </w:rPr>
      </w:pPr>
      <w:r>
        <w:t xml:space="preserve">   </w:t>
      </w:r>
      <w:r w:rsidRPr="00FD1779">
        <w:rPr>
          <w:rFonts w:ascii="Bradley Hand ITC" w:hAnsi="Bradley Hand ITC"/>
          <w:b/>
          <w:sz w:val="28"/>
          <w:szCs w:val="28"/>
          <w:u w:val="single"/>
        </w:rPr>
        <w:t>VYJMENOVANÁ SLOVA</w:t>
      </w:r>
      <w:r w:rsidRPr="00FD1779">
        <w:rPr>
          <w:rFonts w:ascii="Arial Black" w:hAnsi="Arial Black"/>
          <w:sz w:val="28"/>
          <w:szCs w:val="28"/>
        </w:rPr>
        <w:t xml:space="preserve"> </w:t>
      </w:r>
      <w:r w:rsidRPr="00FD1779">
        <w:rPr>
          <w:rFonts w:ascii="Corbel Light" w:hAnsi="Corbel Light"/>
          <w:sz w:val="28"/>
          <w:szCs w:val="28"/>
        </w:rPr>
        <w:t>provází d</w:t>
      </w:r>
      <w:r w:rsidRPr="00FD1779">
        <w:rPr>
          <w:rFonts w:ascii="Corbel Light" w:hAnsi="Corbel Light" w:cs="Times New Roman"/>
          <w:sz w:val="28"/>
          <w:szCs w:val="28"/>
        </w:rPr>
        <w:t xml:space="preserve">ěti od 3. ročníku základní školy po celou dobu jejich vzdělávání. Jsou jedním z důležitých stavebních kamenů pro kvalitní písemný projev v českém jazyce. </w:t>
      </w:r>
    </w:p>
    <w:p w:rsidR="00FD1779" w:rsidRPr="00FD1779" w:rsidRDefault="00FD1779">
      <w:pPr>
        <w:rPr>
          <w:rFonts w:ascii="Corbel Light" w:hAnsi="Corbel Light" w:cs="Times New Roman"/>
          <w:sz w:val="28"/>
          <w:szCs w:val="28"/>
        </w:rPr>
      </w:pPr>
      <w:r w:rsidRPr="00FD1779">
        <w:rPr>
          <w:rFonts w:ascii="Corbel Light" w:hAnsi="Corbel Light" w:cs="Times New Roman"/>
          <w:sz w:val="28"/>
          <w:szCs w:val="28"/>
        </w:rPr>
        <w:t xml:space="preserve">   Již J. A. Komenský si byl vědom, že poznatky a vědomosti se nejlépe do našich mozků zapíší formou hry. Ježíšek už pomalu klepe na dveře, ale stále ještě máme prostor pro nějaký malý (užitečný) dárek </w:t>
      </w:r>
      <w:r w:rsidRPr="00FD1779">
        <w:rPr>
          <w:rFonts w:ascii="Corbel Light" w:hAnsi="Corbel Light" w:cs="Times New Roman"/>
          <w:sz w:val="28"/>
          <w:szCs w:val="28"/>
        </w:rPr>
        <w:sym w:font="Wingdings" w:char="F04A"/>
      </w:r>
      <w:r w:rsidRPr="00FD1779">
        <w:rPr>
          <w:rFonts w:ascii="Corbel Light" w:hAnsi="Corbel Light" w:cs="Times New Roman"/>
          <w:sz w:val="28"/>
          <w:szCs w:val="28"/>
        </w:rPr>
        <w:t>.</w:t>
      </w:r>
    </w:p>
    <w:p w:rsidR="00FD1779" w:rsidRPr="00FD1779" w:rsidRDefault="00FD1779">
      <w:pPr>
        <w:rPr>
          <w:rFonts w:ascii="Bradley Hand ITC" w:hAnsi="Bradley Hand ITC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1779">
        <w:rPr>
          <w:rFonts w:ascii="Corbel Light" w:hAnsi="Corbel Light" w:cs="Times New Roman"/>
          <w:sz w:val="28"/>
          <w:szCs w:val="28"/>
        </w:rPr>
        <w:t>Představuji vám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779">
        <w:rPr>
          <w:rFonts w:ascii="Bradley Hand ITC" w:hAnsi="Bradley Hand ITC" w:cs="Times New Roman"/>
          <w:b/>
          <w:sz w:val="28"/>
          <w:szCs w:val="28"/>
          <w:u w:val="single"/>
        </w:rPr>
        <w:t>HRY S VYJMENOVANÝMI SLOVY:</w:t>
      </w:r>
    </w:p>
    <w:p w:rsidR="00FD1779" w:rsidRDefault="00FD1779">
      <w:pPr>
        <w:rPr>
          <w:rFonts w:ascii="Corbel Light" w:hAnsi="Corbel Light" w:cs="Times New Roman"/>
          <w:sz w:val="28"/>
          <w:szCs w:val="28"/>
        </w:rPr>
      </w:pPr>
      <w:r>
        <w:rPr>
          <w:rFonts w:ascii="Bradley Hand ITC" w:hAnsi="Bradley Hand ITC" w:cs="Times New Roman"/>
          <w:sz w:val="28"/>
          <w:szCs w:val="28"/>
        </w:rPr>
        <w:t xml:space="preserve">   </w:t>
      </w:r>
      <w:r w:rsidRPr="00FD1779">
        <w:rPr>
          <w:rFonts w:ascii="Bradley Hand ITC" w:hAnsi="Bradley Hand ITC" w:cs="Times New Roman"/>
          <w:b/>
          <w:sz w:val="28"/>
          <w:szCs w:val="28"/>
        </w:rPr>
        <w:t xml:space="preserve">PEXESO </w:t>
      </w:r>
      <w:r w:rsidRPr="00FD1779">
        <w:rPr>
          <w:rFonts w:ascii="Corbel Light" w:hAnsi="Corbel Light" w:cs="Times New Roman"/>
          <w:sz w:val="28"/>
          <w:szCs w:val="28"/>
        </w:rPr>
        <w:t xml:space="preserve">– jedna z top her, tříbí paměť, zlepšuje </w:t>
      </w:r>
      <w:r>
        <w:rPr>
          <w:rFonts w:ascii="Corbel Light" w:hAnsi="Corbel Light" w:cs="Times New Roman"/>
          <w:sz w:val="28"/>
          <w:szCs w:val="28"/>
        </w:rPr>
        <w:t>koncentraci pozornosti aj.</w:t>
      </w:r>
      <w:r w:rsidR="00F97A69">
        <w:rPr>
          <w:rFonts w:ascii="Corbel Light" w:hAnsi="Corbel Light" w:cs="Times New Roman"/>
          <w:sz w:val="28"/>
          <w:szCs w:val="28"/>
        </w:rPr>
        <w:t xml:space="preserve"> Existuje celá řada variant této hry. Nízká pořizovací cena.</w:t>
      </w:r>
    </w:p>
    <w:p w:rsidR="00FD1779" w:rsidRDefault="00FD1779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3495675" cy="4938064"/>
            <wp:effectExtent l="0" t="0" r="0" b="0"/>
            <wp:docPr id="1" name="Obrázek 1" descr="C:\Users\kravackova\Desktop\HRY vyjmenovaná slova\pex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ackova\Desktop\HRY vyjmenovaná slova\pexe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22" cy="494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69" w:rsidRDefault="00F97A69">
      <w:pPr>
        <w:rPr>
          <w:rFonts w:ascii="Arial Black" w:hAnsi="Arial Black" w:cs="Times New Roman"/>
          <w:b/>
          <w:sz w:val="28"/>
          <w:szCs w:val="28"/>
        </w:rPr>
      </w:pPr>
    </w:p>
    <w:p w:rsidR="00F97A69" w:rsidRDefault="00F97A69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F97A69" w:rsidRPr="00F97A69" w:rsidRDefault="00F97A69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lastRenderedPageBreak/>
        <w:t xml:space="preserve">   </w:t>
      </w:r>
      <w:r>
        <w:rPr>
          <w:rFonts w:ascii="Bradley Hand ITC" w:hAnsi="Bradley Hand ITC" w:cs="Times New Roman"/>
          <w:b/>
          <w:sz w:val="28"/>
          <w:szCs w:val="28"/>
        </w:rPr>
        <w:t xml:space="preserve">DESKOVÁ HRA od </w:t>
      </w:r>
      <w:proofErr w:type="gramStart"/>
      <w:r>
        <w:rPr>
          <w:rFonts w:ascii="Bradley Hand ITC" w:hAnsi="Bradley Hand ITC" w:cs="Times New Roman"/>
          <w:b/>
          <w:sz w:val="28"/>
          <w:szCs w:val="28"/>
        </w:rPr>
        <w:t>Albatrosu</w:t>
      </w:r>
      <w:proofErr w:type="gramEnd"/>
      <w:r>
        <w:rPr>
          <w:rFonts w:ascii="Bradley Hand ITC" w:hAnsi="Bradley Hand ITC" w:cs="Times New Roman"/>
          <w:b/>
          <w:sz w:val="28"/>
          <w:szCs w:val="28"/>
        </w:rPr>
        <w:t xml:space="preserve"> </w:t>
      </w:r>
      <w:r>
        <w:rPr>
          <w:rFonts w:ascii="Corbel Light" w:hAnsi="Corbel Light" w:cs="Times New Roman"/>
          <w:sz w:val="28"/>
          <w:szCs w:val="28"/>
        </w:rPr>
        <w:t>– zajímavé zpestření nauky o vyjmenovaných slovech za přijatelnou cenu, zábava spojená s učením.</w:t>
      </w:r>
    </w:p>
    <w:p w:rsidR="00F97A69" w:rsidRDefault="00F97A69">
      <w:pPr>
        <w:rPr>
          <w:rFonts w:ascii="Corbel Light" w:hAnsi="Corbel Light" w:cs="Times New Roman"/>
          <w:sz w:val="28"/>
          <w:szCs w:val="28"/>
        </w:rPr>
      </w:pPr>
      <w:r>
        <w:rPr>
          <w:rFonts w:ascii="Corbel Light" w:hAnsi="Corbel Light" w:cs="Times New Roman"/>
          <w:noProof/>
          <w:sz w:val="28"/>
          <w:szCs w:val="28"/>
          <w:lang w:eastAsia="cs-CZ"/>
        </w:rPr>
        <w:drawing>
          <wp:inline distT="0" distB="0" distL="0" distR="0">
            <wp:extent cx="2009775" cy="2857500"/>
            <wp:effectExtent l="0" t="0" r="9525" b="0"/>
            <wp:docPr id="2" name="Obrázek 2" descr="C:\Users\kravackova\Desktop\HRY vyjmenovaná slova\desková h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ackova\Desktop\HRY vyjmenovaná slova\desková h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69" w:rsidRDefault="00F97A69">
      <w:pPr>
        <w:rPr>
          <w:rFonts w:ascii="Corbel Light" w:hAnsi="Corbel Light" w:cs="Times New Roman"/>
          <w:sz w:val="28"/>
          <w:szCs w:val="28"/>
        </w:rPr>
      </w:pPr>
    </w:p>
    <w:p w:rsidR="00F97A69" w:rsidRDefault="00F97A69">
      <w:pPr>
        <w:rPr>
          <w:rFonts w:ascii="Corbel Light" w:hAnsi="Corbel Light" w:cs="Times New Roman"/>
          <w:sz w:val="28"/>
          <w:szCs w:val="28"/>
        </w:rPr>
      </w:pPr>
      <w:r>
        <w:rPr>
          <w:rFonts w:ascii="Corbel Light" w:hAnsi="Corbel Light" w:cs="Times New Roman"/>
          <w:sz w:val="28"/>
          <w:szCs w:val="28"/>
        </w:rPr>
        <w:t xml:space="preserve">   </w:t>
      </w:r>
      <w:r>
        <w:rPr>
          <w:rFonts w:ascii="Bradley Hand ITC" w:hAnsi="Bradley Hand ITC" w:cs="Times New Roman"/>
          <w:b/>
          <w:sz w:val="28"/>
          <w:szCs w:val="28"/>
        </w:rPr>
        <w:t xml:space="preserve">YPSILONIE </w:t>
      </w:r>
      <w:r>
        <w:rPr>
          <w:rFonts w:ascii="Corbel Light" w:hAnsi="Corbel Light" w:cs="Times New Roman"/>
          <w:sz w:val="28"/>
          <w:szCs w:val="28"/>
        </w:rPr>
        <w:t>– velmi zajímavě řešená desková hra pro náročné hráče</w:t>
      </w:r>
      <w:r w:rsidR="00814CF3">
        <w:rPr>
          <w:rFonts w:ascii="Corbel Light" w:hAnsi="Corbel Light" w:cs="Times New Roman"/>
          <w:sz w:val="28"/>
          <w:szCs w:val="28"/>
        </w:rPr>
        <w:t>. Vyšší pořizovací cena.</w:t>
      </w:r>
      <w:bookmarkStart w:id="0" w:name="_GoBack"/>
      <w:bookmarkEnd w:id="0"/>
    </w:p>
    <w:p w:rsidR="0040627E" w:rsidRPr="00F97A69" w:rsidRDefault="0040627E">
      <w:pPr>
        <w:rPr>
          <w:rFonts w:ascii="Corbel Light" w:hAnsi="Corbel Light" w:cs="Times New Roman"/>
          <w:sz w:val="28"/>
          <w:szCs w:val="28"/>
        </w:rPr>
      </w:pPr>
      <w:r>
        <w:rPr>
          <w:rFonts w:ascii="Corbel Light" w:hAnsi="Corbel Light" w:cs="Times New Roman"/>
          <w:noProof/>
          <w:sz w:val="28"/>
          <w:szCs w:val="28"/>
          <w:lang w:eastAsia="cs-CZ"/>
        </w:rPr>
        <w:drawing>
          <wp:inline distT="0" distB="0" distL="0" distR="0">
            <wp:extent cx="5518300" cy="4133850"/>
            <wp:effectExtent l="0" t="0" r="6350" b="0"/>
            <wp:docPr id="3" name="Obrázek 3" descr="C:\Users\kravackova\Desktop\HRY vyjmenovaná slova\Ypsilonie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ackova\Desktop\HRY vyjmenovaná slova\Ypsilonie.web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00" cy="41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27E" w:rsidRPr="00F9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79"/>
    <w:rsid w:val="0040627E"/>
    <w:rsid w:val="005B436F"/>
    <w:rsid w:val="00814CF3"/>
    <w:rsid w:val="00F97A69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2</cp:revision>
  <dcterms:created xsi:type="dcterms:W3CDTF">2020-12-16T12:25:00Z</dcterms:created>
  <dcterms:modified xsi:type="dcterms:W3CDTF">2020-12-16T13:17:00Z</dcterms:modified>
</cp:coreProperties>
</file>